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51E55" w14:textId="77777777" w:rsidR="00256E8B" w:rsidRPr="00256E8B" w:rsidRDefault="00256E8B" w:rsidP="00256E8B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E8B">
        <w:rPr>
          <w:rFonts w:ascii="Times New Roman" w:hAnsi="Times New Roman" w:cs="Times New Roman"/>
          <w:sz w:val="24"/>
          <w:szCs w:val="24"/>
        </w:rPr>
        <w:t>SZCZEGÓŁOWA SPECYFIKACJA TECHNICZNA</w:t>
      </w:r>
    </w:p>
    <w:p w14:paraId="45A969D6" w14:textId="77777777" w:rsidR="00256E8B" w:rsidRDefault="00E60AC3" w:rsidP="00256E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256E8B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29</w:t>
      </w:r>
      <w:r w:rsidR="00256E8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63.01. (CPV 90.61.10.00-3</w:t>
      </w:r>
      <w:r w:rsidR="00256E8B">
        <w:rPr>
          <w:rFonts w:ascii="Times New Roman" w:hAnsi="Times New Roman" w:cs="Times New Roman"/>
        </w:rPr>
        <w:t>)</w:t>
      </w:r>
    </w:p>
    <w:p w14:paraId="0F4E111C" w14:textId="77777777" w:rsidR="00256E8B" w:rsidRDefault="00E60AC3" w:rsidP="00256E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CZYSZCZENIE STOŻKÓW, SKARP, SCHODÓW I ŚCIEKÓW SKARPOWYCH</w:t>
      </w:r>
    </w:p>
    <w:p w14:paraId="40F314E5" w14:textId="77777777" w:rsidR="00256E8B" w:rsidRDefault="00256E8B" w:rsidP="00256E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7819" w14:textId="77777777" w:rsidR="00256E8B" w:rsidRDefault="00256E8B" w:rsidP="00256E8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5D8D27EE" w14:textId="77777777" w:rsidR="00256E8B" w:rsidRPr="00256E8B" w:rsidRDefault="00256E8B" w:rsidP="00256E8B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E8B">
        <w:rPr>
          <w:rFonts w:ascii="Times New Roman" w:hAnsi="Times New Roman" w:cs="Times New Roman"/>
          <w:b/>
          <w:sz w:val="24"/>
          <w:szCs w:val="24"/>
        </w:rPr>
        <w:t>Przedmiot SST</w:t>
      </w:r>
    </w:p>
    <w:p w14:paraId="0B41AEEE" w14:textId="77777777" w:rsidR="00256E8B" w:rsidRDefault="00256E8B" w:rsidP="00256E8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niniejszej specyfikacji technicznej są wymagania techniczne dotyczące </w:t>
      </w:r>
      <w:r w:rsidR="00F92D73">
        <w:rPr>
          <w:rFonts w:ascii="Times New Roman" w:hAnsi="Times New Roman" w:cs="Times New Roman"/>
          <w:sz w:val="24"/>
          <w:szCs w:val="24"/>
        </w:rPr>
        <w:t>wykonania i od</w:t>
      </w:r>
      <w:r>
        <w:rPr>
          <w:rFonts w:ascii="Times New Roman" w:hAnsi="Times New Roman" w:cs="Times New Roman"/>
          <w:sz w:val="24"/>
          <w:szCs w:val="24"/>
        </w:rPr>
        <w:t xml:space="preserve">bioru robót związanych z </w:t>
      </w:r>
      <w:r w:rsidR="00C95984">
        <w:rPr>
          <w:rFonts w:ascii="Times New Roman" w:hAnsi="Times New Roman" w:cs="Times New Roman"/>
          <w:sz w:val="24"/>
          <w:szCs w:val="24"/>
        </w:rPr>
        <w:t>czyszczeniem umocnionych stożków i skarp nasypów oraz schodów i ścieków skarpowych.</w:t>
      </w:r>
    </w:p>
    <w:p w14:paraId="71E08F4A" w14:textId="77777777" w:rsidR="00F92D73" w:rsidRDefault="00F92D73" w:rsidP="00F92D73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stosowania SST</w:t>
      </w:r>
    </w:p>
    <w:p w14:paraId="4EE5F7E1" w14:textId="77777777" w:rsidR="00F92D73" w:rsidRDefault="00F92D73" w:rsidP="00F92D7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Specyfikacja techniczna jest stosowana jako dokument przetargowy przy zlecaniu </w:t>
      </w:r>
      <w:r>
        <w:rPr>
          <w:rFonts w:ascii="Times New Roman" w:hAnsi="Times New Roman" w:cs="Times New Roman"/>
          <w:sz w:val="24"/>
          <w:szCs w:val="24"/>
        </w:rPr>
        <w:br/>
        <w:t xml:space="preserve">i realizacji robót </w:t>
      </w:r>
      <w:r w:rsidR="00982F83">
        <w:rPr>
          <w:rFonts w:ascii="Times New Roman" w:hAnsi="Times New Roman" w:cs="Times New Roman"/>
          <w:sz w:val="24"/>
          <w:szCs w:val="24"/>
        </w:rPr>
        <w:t>wymienionych w punkcie 1.1.</w:t>
      </w:r>
    </w:p>
    <w:p w14:paraId="67633F17" w14:textId="77777777" w:rsidR="00277F92" w:rsidRDefault="00277F92" w:rsidP="00277F9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robót objętych SST</w:t>
      </w:r>
    </w:p>
    <w:p w14:paraId="657832B7" w14:textId="77777777" w:rsidR="00DA3F87" w:rsidRDefault="00277F92" w:rsidP="00277F92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Ustalenia zawarte w niniejszej specyfikacji dotyczą robót związanych z bieżącym utrzymaniem obiektów mostowych i przepustów sieci dróg wojewódzkich na terenie województwa podkarpackiego i obejmują zakres prac związanych z</w:t>
      </w:r>
      <w:r w:rsidR="00982F83">
        <w:rPr>
          <w:rFonts w:ascii="Times New Roman" w:hAnsi="Times New Roman" w:cs="Times New Roman"/>
          <w:sz w:val="24"/>
          <w:szCs w:val="24"/>
        </w:rPr>
        <w:t xml:space="preserve"> czyszczeniem</w:t>
      </w:r>
      <w:r w:rsidR="00BC4C5D">
        <w:rPr>
          <w:rFonts w:ascii="Times New Roman" w:hAnsi="Times New Roman" w:cs="Times New Roman"/>
          <w:sz w:val="24"/>
          <w:szCs w:val="24"/>
        </w:rPr>
        <w:t xml:space="preserve"> umocnionych skarp i stożków oraz schodów skarpowych.</w:t>
      </w:r>
    </w:p>
    <w:p w14:paraId="4F3E7CC2" w14:textId="77777777" w:rsidR="00A56560" w:rsidRDefault="00A56560" w:rsidP="00A56560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 Określenia podstawowe</w:t>
      </w:r>
    </w:p>
    <w:p w14:paraId="2B44F5FF" w14:textId="77777777" w:rsidR="00E87B16" w:rsidRDefault="00BC4C5D" w:rsidP="00A5656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Określenia  podstawowe są zgodne z obowiązującymi odpowiednimi polskimi normami oraz definicjami podanymi w SST „ Wymagania ogólne” pkt. 1.4. ,1.4.1. Skarpy i stożki umocnione – skarpy i stożki z powierzchnią</w:t>
      </w:r>
      <w:r w:rsidR="000C3540">
        <w:rPr>
          <w:rFonts w:ascii="Times New Roman" w:hAnsi="Times New Roman" w:cs="Times New Roman"/>
          <w:sz w:val="24"/>
          <w:szCs w:val="24"/>
        </w:rPr>
        <w:t xml:space="preserve"> wyłożoną elementami betonowymi lub kamiennymi takimi jak: płyty betonowe, płyty ażurowe, kamień łamany, otoczaki, kostka brukowa, kostka </w:t>
      </w:r>
      <w:proofErr w:type="spellStart"/>
      <w:r w:rsidR="000C3540">
        <w:rPr>
          <w:rFonts w:ascii="Times New Roman" w:hAnsi="Times New Roman" w:cs="Times New Roman"/>
          <w:sz w:val="24"/>
          <w:szCs w:val="24"/>
        </w:rPr>
        <w:t>wibroprasowana</w:t>
      </w:r>
      <w:proofErr w:type="spellEnd"/>
      <w:r w:rsidR="000C3540">
        <w:rPr>
          <w:rFonts w:ascii="Times New Roman" w:hAnsi="Times New Roman" w:cs="Times New Roman"/>
          <w:sz w:val="24"/>
          <w:szCs w:val="24"/>
        </w:rPr>
        <w:t>, dybie betonowe, płaszcze betonowe itp.</w:t>
      </w:r>
    </w:p>
    <w:p w14:paraId="0F9DF11C" w14:textId="77777777" w:rsidR="000C123B" w:rsidRPr="0089051D" w:rsidRDefault="000C123B" w:rsidP="0089051D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51D">
        <w:rPr>
          <w:rFonts w:ascii="Times New Roman" w:hAnsi="Times New Roman" w:cs="Times New Roman"/>
          <w:b/>
          <w:sz w:val="24"/>
          <w:szCs w:val="24"/>
        </w:rPr>
        <w:t>Ogólne wymagania dotyczące robót</w:t>
      </w:r>
    </w:p>
    <w:p w14:paraId="39377EDD" w14:textId="77777777" w:rsidR="00662A6E" w:rsidRDefault="00E95FDF" w:rsidP="000206B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robót p</w:t>
      </w:r>
      <w:r w:rsidR="0089051D">
        <w:rPr>
          <w:rFonts w:ascii="Times New Roman" w:hAnsi="Times New Roman" w:cs="Times New Roman"/>
          <w:sz w:val="24"/>
          <w:szCs w:val="24"/>
        </w:rPr>
        <w:t>odano w SST „ Wymagania ogólne” pkt. 1.5.</w:t>
      </w:r>
      <w:r>
        <w:rPr>
          <w:rFonts w:ascii="Times New Roman" w:hAnsi="Times New Roman" w:cs="Times New Roman"/>
          <w:sz w:val="24"/>
          <w:szCs w:val="24"/>
        </w:rPr>
        <w:t xml:space="preserve"> Wykonawca robót odpowiedzialny jest za jakość wykonanych robót. </w:t>
      </w:r>
    </w:p>
    <w:p w14:paraId="210AA6E6" w14:textId="77777777" w:rsidR="000C123B" w:rsidRP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MATERIAŁY</w:t>
      </w:r>
    </w:p>
    <w:p w14:paraId="30B18B64" w14:textId="77777777" w:rsidR="00662A6E" w:rsidRDefault="00662A6E" w:rsidP="00662A6E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Ogólne wymagania dotyczące materiałów</w:t>
      </w:r>
    </w:p>
    <w:p w14:paraId="263D39E5" w14:textId="77777777" w:rsidR="00662A6E" w:rsidRDefault="00662A6E" w:rsidP="00662A6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wymagania dotyczące materiałów </w:t>
      </w:r>
      <w:r w:rsidR="000206B0">
        <w:rPr>
          <w:rFonts w:ascii="Times New Roman" w:hAnsi="Times New Roman" w:cs="Times New Roman"/>
          <w:sz w:val="24"/>
          <w:szCs w:val="24"/>
        </w:rPr>
        <w:t>podane SST „Wymagania ogólne” pkt. 2.</w:t>
      </w:r>
    </w:p>
    <w:p w14:paraId="15E2D35F" w14:textId="77777777" w:rsidR="00662A6E" w:rsidRDefault="00483C3B" w:rsidP="00483C3B">
      <w:pPr>
        <w:pStyle w:val="Akapitzlist"/>
        <w:numPr>
          <w:ilvl w:val="0"/>
          <w:numId w:val="2"/>
        </w:numPr>
        <w:ind w:left="426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SPRZĘT</w:t>
      </w:r>
    </w:p>
    <w:p w14:paraId="39D39A6F" w14:textId="77777777" w:rsidR="00483C3B" w:rsidRDefault="00483C3B" w:rsidP="00483C3B">
      <w:pPr>
        <w:pStyle w:val="Akapitzlist"/>
        <w:ind w:left="4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3.1Ogólne wymagania dotyczące sprzętu</w:t>
      </w:r>
    </w:p>
    <w:p w14:paraId="05D873A3" w14:textId="77777777" w:rsidR="00483C3B" w:rsidRDefault="00483C3B" w:rsidP="00483C3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sprzętu podano w SST „ Wymagania ogólne”</w:t>
      </w:r>
      <w:r w:rsidR="000206B0">
        <w:rPr>
          <w:rFonts w:ascii="Times New Roman" w:hAnsi="Times New Roman" w:cs="Times New Roman"/>
          <w:sz w:val="24"/>
          <w:szCs w:val="24"/>
        </w:rPr>
        <w:t xml:space="preserve"> pkt.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8E97D" w14:textId="77777777" w:rsid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 Sprzęt </w:t>
      </w:r>
      <w:r w:rsidR="000206B0">
        <w:rPr>
          <w:rFonts w:ascii="Times New Roman" w:hAnsi="Times New Roman" w:cs="Times New Roman"/>
          <w:b/>
          <w:sz w:val="24"/>
          <w:szCs w:val="24"/>
        </w:rPr>
        <w:t>do wykonywania robót</w:t>
      </w:r>
    </w:p>
    <w:p w14:paraId="2B823FDF" w14:textId="77777777" w:rsidR="00095A04" w:rsidRDefault="000206B0" w:rsidP="005E2A5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Wykonawca może używać dowolnego sprzętu zaakceptowanego przez Zamawiającego. Sprzęt użyty do wykonywania robót nie może pow</w:t>
      </w:r>
      <w:r w:rsidR="005E2A5B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dować uszkodzeń</w:t>
      </w:r>
      <w:r w:rsidR="005E2A5B">
        <w:rPr>
          <w:rFonts w:ascii="Times New Roman" w:hAnsi="Times New Roman" w:cs="Times New Roman"/>
          <w:sz w:val="24"/>
          <w:szCs w:val="24"/>
        </w:rPr>
        <w:t xml:space="preserve"> konstrukcji i eleme</w:t>
      </w:r>
      <w:r>
        <w:rPr>
          <w:rFonts w:ascii="Times New Roman" w:hAnsi="Times New Roman" w:cs="Times New Roman"/>
          <w:sz w:val="24"/>
          <w:szCs w:val="24"/>
        </w:rPr>
        <w:t>ntów wyposażenia mostu.</w:t>
      </w:r>
    </w:p>
    <w:p w14:paraId="3ED91139" w14:textId="77777777" w:rsidR="00095A04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TRANSPORT</w:t>
      </w:r>
    </w:p>
    <w:p w14:paraId="28768EED" w14:textId="77777777" w:rsidR="00F1105A" w:rsidRDefault="00095A04" w:rsidP="00483C3B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Ogólne wymagania dotyczące transportu</w:t>
      </w:r>
      <w:r w:rsidR="00F110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55DE0E" w14:textId="77777777" w:rsidR="00095A04" w:rsidRDefault="00095A04" w:rsidP="00095A0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transportu p</w:t>
      </w:r>
      <w:r w:rsidR="00EB2CBF">
        <w:rPr>
          <w:rFonts w:ascii="Times New Roman" w:hAnsi="Times New Roman" w:cs="Times New Roman"/>
          <w:sz w:val="24"/>
          <w:szCs w:val="24"/>
        </w:rPr>
        <w:t>odano w SST „ Wymagania ogólne” pkt. 4.</w:t>
      </w:r>
    </w:p>
    <w:p w14:paraId="6434B59F" w14:textId="77777777" w:rsidR="00095A04" w:rsidRDefault="00095A04" w:rsidP="00095A0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Środki transportu</w:t>
      </w:r>
    </w:p>
    <w:p w14:paraId="55287C3D" w14:textId="77777777" w:rsidR="00EC747D" w:rsidRPr="00EC747D" w:rsidRDefault="00EC747D" w:rsidP="00EC747D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 wywiezienia zebranych zanieczyszczeń i trawy Wykonawca użyje dowolnych środków transportu spełniających wymagania określone w pkt. 4.1. Miejsce wywozu zanieczyszczeń leży w gestii Wykonawcy.</w:t>
      </w:r>
      <w:r w:rsidR="004B12E3">
        <w:rPr>
          <w:rFonts w:ascii="Times New Roman" w:hAnsi="Times New Roman" w:cs="Times New Roman"/>
          <w:sz w:val="24"/>
          <w:szCs w:val="24"/>
        </w:rPr>
        <w:t xml:space="preserve"> Wywóz nieczystości powinien być wykonany zgodnie z przepisami i nie naruszać interesów osób trzecich. Zanieczyszczenia stanowią własność Wykonawcy.</w:t>
      </w:r>
    </w:p>
    <w:p w14:paraId="0D330415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WYKONANIE ROBÓT</w:t>
      </w:r>
    </w:p>
    <w:p w14:paraId="79305DE3" w14:textId="77777777" w:rsidR="00A50F79" w:rsidRDefault="00A50F79" w:rsidP="00A50F79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 Ogólne zasady wykonywania robót</w:t>
      </w:r>
    </w:p>
    <w:p w14:paraId="4F8EB983" w14:textId="77777777" w:rsidR="00A50F79" w:rsidRDefault="00A50F79" w:rsidP="00A50F79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wykonywania robót p</w:t>
      </w:r>
      <w:r w:rsidR="00C96EF4">
        <w:rPr>
          <w:rFonts w:ascii="Times New Roman" w:hAnsi="Times New Roman" w:cs="Times New Roman"/>
          <w:sz w:val="24"/>
          <w:szCs w:val="24"/>
        </w:rPr>
        <w:t>odano w SST „ Wymagania ogólne” pkt. 5.</w:t>
      </w:r>
    </w:p>
    <w:p w14:paraId="316FADBC" w14:textId="77777777" w:rsidR="00047916" w:rsidRDefault="00047916" w:rsidP="00047916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Rozpoczęcie robót</w:t>
      </w:r>
    </w:p>
    <w:p w14:paraId="2468C24A" w14:textId="77777777" w:rsidR="006717D4" w:rsidRDefault="00047916" w:rsidP="00047916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przystąpi do wykonywania robót po wydaniu polecenia przez Zamawiającego – Inspektora Nadzoru. Zakończenie robót nie </w:t>
      </w:r>
      <w:r w:rsidR="006717D4">
        <w:rPr>
          <w:rFonts w:ascii="Times New Roman" w:hAnsi="Times New Roman" w:cs="Times New Roman"/>
          <w:sz w:val="24"/>
          <w:szCs w:val="24"/>
        </w:rPr>
        <w:t>później</w:t>
      </w:r>
      <w:r>
        <w:rPr>
          <w:rFonts w:ascii="Times New Roman" w:hAnsi="Times New Roman" w:cs="Times New Roman"/>
          <w:sz w:val="24"/>
          <w:szCs w:val="24"/>
        </w:rPr>
        <w:t xml:space="preserve"> niż</w:t>
      </w:r>
      <w:r w:rsidR="006717D4">
        <w:rPr>
          <w:rFonts w:ascii="Times New Roman" w:hAnsi="Times New Roman" w:cs="Times New Roman"/>
          <w:sz w:val="24"/>
          <w:szCs w:val="24"/>
        </w:rPr>
        <w:t xml:space="preserve"> na 7 –dem dni przed zakończeniem umowy.</w:t>
      </w:r>
    </w:p>
    <w:p w14:paraId="61F2652D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 Oznakowanie robot</w:t>
      </w:r>
    </w:p>
    <w:p w14:paraId="2B205673" w14:textId="77777777" w:rsidR="006717D4" w:rsidRDefault="006717D4" w:rsidP="006717D4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wymagania dotyczące oznakowania robót p</w:t>
      </w:r>
      <w:r w:rsidR="00C96EF4">
        <w:rPr>
          <w:rFonts w:ascii="Times New Roman" w:hAnsi="Times New Roman" w:cs="Times New Roman"/>
          <w:sz w:val="24"/>
          <w:szCs w:val="24"/>
        </w:rPr>
        <w:t xml:space="preserve">odani w SST „ Wymagania ogólne” </w:t>
      </w:r>
      <w:r w:rsidR="00C96EF4">
        <w:rPr>
          <w:rFonts w:ascii="Times New Roman" w:hAnsi="Times New Roman" w:cs="Times New Roman"/>
          <w:sz w:val="24"/>
          <w:szCs w:val="24"/>
        </w:rPr>
        <w:br/>
        <w:t>pkt. 1.5.</w:t>
      </w:r>
    </w:p>
    <w:p w14:paraId="12A15139" w14:textId="77777777" w:rsidR="006717D4" w:rsidRDefault="006717D4" w:rsidP="006717D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 </w:t>
      </w:r>
      <w:r w:rsidR="00C96EF4">
        <w:rPr>
          <w:rFonts w:ascii="Times New Roman" w:hAnsi="Times New Roman" w:cs="Times New Roman"/>
          <w:b/>
          <w:sz w:val="24"/>
          <w:szCs w:val="24"/>
        </w:rPr>
        <w:t>Czyszczenie skarp i stożków</w:t>
      </w:r>
    </w:p>
    <w:p w14:paraId="51B5AA35" w14:textId="77777777" w:rsidR="0066743E" w:rsidRDefault="00C96EF4" w:rsidP="0066743E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Czyszczenie skarp i stożków umocnionych polega na usunięciu wszystkich zanieczyszczeń </w:t>
      </w:r>
      <w:r w:rsidR="0093482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umocnień stożków i skarp. Roślinność wyrastająca z umocnień należy usunąć w całości, łącznie z korzeniami. </w:t>
      </w:r>
    </w:p>
    <w:p w14:paraId="414F9D6D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KONTROLA JAKOŚCI</w:t>
      </w:r>
    </w:p>
    <w:p w14:paraId="26574733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6.1 Ogólne zasady kontroli</w:t>
      </w:r>
    </w:p>
    <w:p w14:paraId="7D5338E1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kontroli jakości robót podano w SST „ Wymagania ogólne”</w:t>
      </w:r>
      <w:r w:rsidR="00E01838">
        <w:rPr>
          <w:rFonts w:ascii="Times New Roman" w:hAnsi="Times New Roman" w:cs="Times New Roman"/>
          <w:sz w:val="24"/>
          <w:szCs w:val="24"/>
        </w:rPr>
        <w:t xml:space="preserve"> pkt. 6.</w:t>
      </w:r>
    </w:p>
    <w:p w14:paraId="7CBA0945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 Zasady kontroli</w:t>
      </w:r>
    </w:p>
    <w:p w14:paraId="08028DE3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kontroluje zakres i jakość prowadzonych robót w trakcie wykonywania oraz po ich zakończeniu.</w:t>
      </w:r>
    </w:p>
    <w:p w14:paraId="6509EDA4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OBMIAR ROBÓT</w:t>
      </w:r>
    </w:p>
    <w:p w14:paraId="48EEA4EA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 Ogólne zasady obmiaru</w:t>
      </w:r>
    </w:p>
    <w:p w14:paraId="063973E9" w14:textId="77777777" w:rsidR="005424FB" w:rsidRDefault="005424FB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Ogólne zasady obmiaru robót podano w SST „ Wymagania ogólne” </w:t>
      </w:r>
      <w:r w:rsidR="00E01838">
        <w:rPr>
          <w:rFonts w:ascii="Times New Roman" w:hAnsi="Times New Roman" w:cs="Times New Roman"/>
          <w:sz w:val="24"/>
          <w:szCs w:val="24"/>
        </w:rPr>
        <w:t>pkt. 7.</w:t>
      </w:r>
    </w:p>
    <w:p w14:paraId="65206F62" w14:textId="77777777" w:rsidR="005424FB" w:rsidRDefault="005424FB" w:rsidP="005424F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 Jednostki obmiaru</w:t>
      </w:r>
    </w:p>
    <w:p w14:paraId="285DF638" w14:textId="77777777" w:rsidR="005424FB" w:rsidRDefault="00E01838" w:rsidP="005424F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Jednostką obmiarową czyszczenia skarp, stożków, schodów i ścieków skarpowych</w:t>
      </w:r>
      <w:r w:rsidR="005424FB">
        <w:rPr>
          <w:rFonts w:ascii="Times New Roman" w:hAnsi="Times New Roman" w:cs="Times New Roman"/>
          <w:sz w:val="24"/>
          <w:szCs w:val="24"/>
        </w:rPr>
        <w:t xml:space="preserve"> jest m</w:t>
      </w:r>
      <w:r w:rsidR="005424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61FA">
        <w:rPr>
          <w:rFonts w:ascii="Times New Roman" w:hAnsi="Times New Roman" w:cs="Times New Roman"/>
          <w:sz w:val="24"/>
          <w:szCs w:val="24"/>
        </w:rPr>
        <w:t xml:space="preserve"> (metr kwadratowy)</w:t>
      </w:r>
      <w:r>
        <w:rPr>
          <w:rFonts w:ascii="Times New Roman" w:hAnsi="Times New Roman" w:cs="Times New Roman"/>
          <w:sz w:val="24"/>
          <w:szCs w:val="24"/>
        </w:rPr>
        <w:t xml:space="preserve"> powierzchni skarp, stożków, schodów skarpowych</w:t>
      </w:r>
      <w:r w:rsidR="00EC61FA">
        <w:rPr>
          <w:rFonts w:ascii="Times New Roman" w:hAnsi="Times New Roman" w:cs="Times New Roman"/>
          <w:sz w:val="24"/>
          <w:szCs w:val="24"/>
        </w:rPr>
        <w:t>. Obmiar powinien być w terenie.</w:t>
      </w:r>
      <w:r>
        <w:rPr>
          <w:rFonts w:ascii="Times New Roman" w:hAnsi="Times New Roman" w:cs="Times New Roman"/>
          <w:sz w:val="24"/>
          <w:szCs w:val="24"/>
        </w:rPr>
        <w:t xml:space="preserve"> Cena jednostkowa obejmuje jednorazowe oczyszczenie i konserwację umocnienia. Powierzchnia</w:t>
      </w:r>
      <w:r w:rsidR="00313824">
        <w:rPr>
          <w:rFonts w:ascii="Times New Roman" w:hAnsi="Times New Roman" w:cs="Times New Roman"/>
          <w:sz w:val="24"/>
          <w:szCs w:val="24"/>
        </w:rPr>
        <w:t xml:space="preserve"> schodów skarpowych jest liczona jako sumaryczna powierzchnia górnych powierzchni stopni i  spoczników.</w:t>
      </w:r>
    </w:p>
    <w:p w14:paraId="37BB803C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ODBIÓR ROBÓT</w:t>
      </w:r>
    </w:p>
    <w:p w14:paraId="2F3358FC" w14:textId="77777777" w:rsidR="00AF07AB" w:rsidRDefault="00AF07AB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8.1 Ogólne wymagania dotyczące odbioru robót</w:t>
      </w:r>
    </w:p>
    <w:p w14:paraId="5FE9978F" w14:textId="77777777" w:rsidR="00AF07AB" w:rsidRDefault="00AF07AB" w:rsidP="00AF07AB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odbioru robót podano w SST „ Wymagania ogólne”</w:t>
      </w:r>
      <w:r w:rsidR="004165D5">
        <w:rPr>
          <w:rFonts w:ascii="Times New Roman" w:hAnsi="Times New Roman" w:cs="Times New Roman"/>
          <w:sz w:val="24"/>
          <w:szCs w:val="24"/>
        </w:rPr>
        <w:t xml:space="preserve"> pkt. 8.</w:t>
      </w:r>
    </w:p>
    <w:p w14:paraId="1F6824E3" w14:textId="77777777" w:rsidR="00AF07AB" w:rsidRDefault="004165D5" w:rsidP="00AF07A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8.2 Odbiór czyszczenia skarp i stożków umocnionych</w:t>
      </w:r>
    </w:p>
    <w:p w14:paraId="795BED6E" w14:textId="77777777" w:rsidR="00531DF1" w:rsidRDefault="006F0A91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</w:t>
      </w:r>
      <w:r w:rsidR="004165D5">
        <w:rPr>
          <w:rFonts w:ascii="Times New Roman" w:hAnsi="Times New Roman" w:cs="Times New Roman"/>
          <w:sz w:val="24"/>
          <w:szCs w:val="24"/>
        </w:rPr>
        <w:t>u czyszczenia skarp, stożków, schodów i ścieków skarpowych dokonuje Zamawiający na postawie oceny wizualnej</w:t>
      </w:r>
      <w:r w:rsidR="000139E3">
        <w:rPr>
          <w:rFonts w:ascii="Times New Roman" w:hAnsi="Times New Roman" w:cs="Times New Roman"/>
          <w:sz w:val="24"/>
          <w:szCs w:val="24"/>
        </w:rPr>
        <w:t xml:space="preserve"> wykonanych robot. Obmiaru robot następuje zgodnie z zasadami odbioru określonymi w SST „ Wymagania ogólne” pkt.8.</w:t>
      </w:r>
    </w:p>
    <w:p w14:paraId="56B0946A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obecności Wykonawcy Zamawiający dokonuje odbioru jakości i ilości wykonan</w:t>
      </w:r>
      <w:r w:rsidR="000139E3">
        <w:rPr>
          <w:rFonts w:ascii="Times New Roman" w:hAnsi="Times New Roman" w:cs="Times New Roman"/>
          <w:sz w:val="24"/>
          <w:szCs w:val="24"/>
        </w:rPr>
        <w:t>ych prac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3A7F4C" w14:textId="77777777" w:rsidR="000E37E6" w:rsidRDefault="000E37E6" w:rsidP="006F0A91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stwierdzenia nieprawidłowości Zamawiający ustali zakres robot poprawkowych według zasad określonych w niniejszej specyfikacji lub ustali zakres i </w:t>
      </w:r>
      <w:r>
        <w:rPr>
          <w:rFonts w:ascii="Times New Roman" w:hAnsi="Times New Roman" w:cs="Times New Roman"/>
          <w:sz w:val="24"/>
          <w:szCs w:val="24"/>
        </w:rPr>
        <w:lastRenderedPageBreak/>
        <w:t>wielkość potrąceń za obniżoną jakość. Roboty poprawkowe Wykonawca wykona na własny koszt w terminie ustalonym z Zamawiającym.</w:t>
      </w:r>
    </w:p>
    <w:p w14:paraId="123269D1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PODSTAWA PŁATNOŚCI</w:t>
      </w:r>
    </w:p>
    <w:p w14:paraId="33123D49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Ogólne ustalenia dotyczące płatności</w:t>
      </w:r>
    </w:p>
    <w:p w14:paraId="5DC5E280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zasady dotyczące ustalenia płatności podano w SST „ Wymagania ogólne”</w:t>
      </w:r>
      <w:r w:rsidR="000A16CE">
        <w:rPr>
          <w:rFonts w:ascii="Times New Roman" w:hAnsi="Times New Roman" w:cs="Times New Roman"/>
          <w:sz w:val="24"/>
          <w:szCs w:val="24"/>
        </w:rPr>
        <w:t xml:space="preserve"> pkt. 9.</w:t>
      </w:r>
    </w:p>
    <w:p w14:paraId="0B8F1F32" w14:textId="77777777" w:rsidR="007B3E28" w:rsidRDefault="007B3E28" w:rsidP="007B3E28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9.2 Cena jednostk</w:t>
      </w:r>
      <w:r w:rsidR="00A7082B">
        <w:rPr>
          <w:rFonts w:ascii="Times New Roman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obmiar</w:t>
      </w:r>
      <w:r w:rsidR="00A7082B">
        <w:rPr>
          <w:rFonts w:ascii="Times New Roman" w:hAnsi="Times New Roman" w:cs="Times New Roman"/>
          <w:b/>
          <w:sz w:val="24"/>
          <w:szCs w:val="24"/>
        </w:rPr>
        <w:t>owej</w:t>
      </w:r>
    </w:p>
    <w:p w14:paraId="0CAC7AB6" w14:textId="77777777" w:rsidR="008049E7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 </w:t>
      </w:r>
      <w:r w:rsidR="00A7082B">
        <w:rPr>
          <w:rFonts w:ascii="Times New Roman" w:hAnsi="Times New Roman" w:cs="Times New Roman"/>
          <w:sz w:val="24"/>
          <w:szCs w:val="24"/>
        </w:rPr>
        <w:t>jednorazowego wykonania czyszczenia  1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82B">
        <w:rPr>
          <w:rFonts w:ascii="Times New Roman" w:hAnsi="Times New Roman" w:cs="Times New Roman"/>
          <w:sz w:val="24"/>
          <w:szCs w:val="24"/>
        </w:rPr>
        <w:t xml:space="preserve">powierzchni skarp, stożków, schodów i ścieków skarpowych </w:t>
      </w:r>
      <w:r w:rsidR="008049E7">
        <w:rPr>
          <w:rFonts w:ascii="Times New Roman" w:hAnsi="Times New Roman" w:cs="Times New Roman"/>
          <w:sz w:val="24"/>
          <w:szCs w:val="24"/>
        </w:rPr>
        <w:t>obejmuje wszystkie czynności związane z wykonaniem robot, w tym;</w:t>
      </w:r>
    </w:p>
    <w:p w14:paraId="4FEC5EC6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roboty przygotowawcze</w:t>
      </w:r>
      <w:r w:rsidR="008049E7">
        <w:rPr>
          <w:rFonts w:ascii="Times New Roman" w:hAnsi="Times New Roman" w:cs="Times New Roman"/>
          <w:sz w:val="24"/>
          <w:szCs w:val="24"/>
        </w:rPr>
        <w:t xml:space="preserve"> i zabezpieczające</w:t>
      </w:r>
    </w:p>
    <w:p w14:paraId="39FCB6C9" w14:textId="77777777" w:rsidR="007B3E28" w:rsidRDefault="007B3E28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oznakowanie robót</w:t>
      </w:r>
    </w:p>
    <w:p w14:paraId="2EFD033B" w14:textId="77777777"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usuniecie zanieczyszczeń i roślinności wraz z ich wywozem</w:t>
      </w:r>
    </w:p>
    <w:p w14:paraId="3B71A97A" w14:textId="77777777" w:rsidR="007B3E28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opłaty za utylizację zanieczyszczeń</w:t>
      </w:r>
    </w:p>
    <w:p w14:paraId="127F8C42" w14:textId="77777777" w:rsidR="002933B4" w:rsidRDefault="008049E7" w:rsidP="007B3E28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uporządkowanie miejsca wykonywania robót.</w:t>
      </w:r>
    </w:p>
    <w:p w14:paraId="423478C6" w14:textId="77777777" w:rsidR="002933B4" w:rsidRDefault="002933B4" w:rsidP="002933B4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PRZEPISY ZWIĄZANE</w:t>
      </w:r>
    </w:p>
    <w:p w14:paraId="720A11A1" w14:textId="77777777" w:rsidR="00047916" w:rsidRPr="008049E7" w:rsidRDefault="008049E7" w:rsidP="008049E7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występują</w:t>
      </w:r>
      <w:r w:rsidR="00047916" w:rsidRPr="00804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533531" w14:textId="77777777" w:rsidR="00483C3B" w:rsidRPr="00483C3B" w:rsidRDefault="00483C3B" w:rsidP="00483C3B">
      <w:pPr>
        <w:pStyle w:val="Akapitzli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2C5B44" w14:textId="77777777" w:rsidR="00277F92" w:rsidRPr="00277F92" w:rsidRDefault="00277F92" w:rsidP="00277F92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7F92" w:rsidRPr="00277F92" w:rsidSect="00C554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6064" w14:textId="77777777" w:rsidR="00540E6C" w:rsidRDefault="00540E6C" w:rsidP="00C554D3">
      <w:pPr>
        <w:spacing w:after="0" w:line="240" w:lineRule="auto"/>
      </w:pPr>
      <w:r>
        <w:separator/>
      </w:r>
    </w:p>
  </w:endnote>
  <w:endnote w:type="continuationSeparator" w:id="0">
    <w:p w14:paraId="0E04FB9F" w14:textId="77777777" w:rsidR="00540E6C" w:rsidRDefault="00540E6C" w:rsidP="00C5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27"/>
      <w:docPartObj>
        <w:docPartGallery w:val="Page Numbers (Bottom of Page)"/>
        <w:docPartUnique/>
      </w:docPartObj>
    </w:sdtPr>
    <w:sdtContent>
      <w:p w14:paraId="060E7A6E" w14:textId="77777777" w:rsidR="00A7082B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82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7B8255" w14:textId="77777777" w:rsidR="00A7082B" w:rsidRDefault="00A708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AAB2" w14:textId="77777777" w:rsidR="00540E6C" w:rsidRDefault="00540E6C" w:rsidP="00C554D3">
      <w:pPr>
        <w:spacing w:after="0" w:line="240" w:lineRule="auto"/>
      </w:pPr>
      <w:r>
        <w:separator/>
      </w:r>
    </w:p>
  </w:footnote>
  <w:footnote w:type="continuationSeparator" w:id="0">
    <w:p w14:paraId="441718AE" w14:textId="77777777" w:rsidR="00540E6C" w:rsidRDefault="00540E6C" w:rsidP="00C5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7BC"/>
    <w:multiLevelType w:val="multilevel"/>
    <w:tmpl w:val="A9BE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13B4D6C"/>
    <w:multiLevelType w:val="multilevel"/>
    <w:tmpl w:val="1AB4B30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3071BDF"/>
    <w:multiLevelType w:val="multilevel"/>
    <w:tmpl w:val="E7B6F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503010278">
    <w:abstractNumId w:val="0"/>
  </w:num>
  <w:num w:numId="2" w16cid:durableId="1089959142">
    <w:abstractNumId w:val="1"/>
  </w:num>
  <w:num w:numId="3" w16cid:durableId="1100301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8B"/>
    <w:rsid w:val="000139E3"/>
    <w:rsid w:val="000206B0"/>
    <w:rsid w:val="00047916"/>
    <w:rsid w:val="00095A04"/>
    <w:rsid w:val="000A16CE"/>
    <w:rsid w:val="000B024C"/>
    <w:rsid w:val="000B18F7"/>
    <w:rsid w:val="000C123B"/>
    <w:rsid w:val="000C3540"/>
    <w:rsid w:val="000E37E6"/>
    <w:rsid w:val="00113FCC"/>
    <w:rsid w:val="00256E8B"/>
    <w:rsid w:val="00261A53"/>
    <w:rsid w:val="00273BD3"/>
    <w:rsid w:val="00277F92"/>
    <w:rsid w:val="002933B4"/>
    <w:rsid w:val="00313824"/>
    <w:rsid w:val="004165D5"/>
    <w:rsid w:val="0044390B"/>
    <w:rsid w:val="00483C3B"/>
    <w:rsid w:val="004B12E3"/>
    <w:rsid w:val="00520395"/>
    <w:rsid w:val="00531DF1"/>
    <w:rsid w:val="00540E6C"/>
    <w:rsid w:val="005424FB"/>
    <w:rsid w:val="00585A57"/>
    <w:rsid w:val="005A70AF"/>
    <w:rsid w:val="005E2A5B"/>
    <w:rsid w:val="00662A6E"/>
    <w:rsid w:val="0066743E"/>
    <w:rsid w:val="006717D4"/>
    <w:rsid w:val="006F0A91"/>
    <w:rsid w:val="007B3E28"/>
    <w:rsid w:val="008049E7"/>
    <w:rsid w:val="0089051D"/>
    <w:rsid w:val="008A0B67"/>
    <w:rsid w:val="00934825"/>
    <w:rsid w:val="00982F83"/>
    <w:rsid w:val="009E0D21"/>
    <w:rsid w:val="00A50F79"/>
    <w:rsid w:val="00A56560"/>
    <w:rsid w:val="00A7082B"/>
    <w:rsid w:val="00AF07AB"/>
    <w:rsid w:val="00B257C0"/>
    <w:rsid w:val="00BC4C5D"/>
    <w:rsid w:val="00C554D3"/>
    <w:rsid w:val="00C95984"/>
    <w:rsid w:val="00C96EF4"/>
    <w:rsid w:val="00D43208"/>
    <w:rsid w:val="00DA3F87"/>
    <w:rsid w:val="00E01838"/>
    <w:rsid w:val="00E60AC3"/>
    <w:rsid w:val="00E87B16"/>
    <w:rsid w:val="00E95FDF"/>
    <w:rsid w:val="00EB2CBF"/>
    <w:rsid w:val="00EC0D2F"/>
    <w:rsid w:val="00EC61FA"/>
    <w:rsid w:val="00EC747D"/>
    <w:rsid w:val="00F1105A"/>
    <w:rsid w:val="00F9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F757"/>
  <w15:docId w15:val="{09993A00-3C54-49E2-9776-9B8BAB2B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4D3"/>
  </w:style>
  <w:style w:type="paragraph" w:styleId="Stopka">
    <w:name w:val="footer"/>
    <w:basedOn w:val="Normalny"/>
    <w:link w:val="StopkaZnak"/>
    <w:uiPriority w:val="99"/>
    <w:unhideWhenUsed/>
    <w:rsid w:val="00C55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4D3"/>
  </w:style>
  <w:style w:type="paragraph" w:styleId="Tekstdymka">
    <w:name w:val="Balloon Text"/>
    <w:basedOn w:val="Normalny"/>
    <w:link w:val="TekstdymkaZnak"/>
    <w:uiPriority w:val="99"/>
    <w:semiHidden/>
    <w:unhideWhenUsed/>
    <w:rsid w:val="00C5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645F5-9993-432E-9A74-AD34F5AF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Antoni Babik</cp:lastModifiedBy>
  <cp:revision>2</cp:revision>
  <dcterms:created xsi:type="dcterms:W3CDTF">2023-09-27T09:05:00Z</dcterms:created>
  <dcterms:modified xsi:type="dcterms:W3CDTF">2023-09-27T09:05:00Z</dcterms:modified>
</cp:coreProperties>
</file>